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0C" w:rsidRPr="00775906" w:rsidRDefault="00353164" w:rsidP="00775906">
      <w:pPr>
        <w:pStyle w:val="Heading1"/>
      </w:pPr>
      <w:r w:rsidRPr="00775906">
        <w:t>U</w:t>
      </w:r>
      <w:r w:rsidR="00775906">
        <w:t xml:space="preserve">nderstanding </w:t>
      </w:r>
      <w:bookmarkStart w:id="0" w:name="_GoBack"/>
      <w:bookmarkEnd w:id="0"/>
      <w:r w:rsidR="00775906">
        <w:t>E</w:t>
      </w:r>
      <w:r w:rsidR="00BA3753">
        <w:t>mployment</w:t>
      </w:r>
      <w:r w:rsidR="00BA3753">
        <w:br/>
        <w:t>supports</w:t>
      </w:r>
    </w:p>
    <w:p w:rsidR="00BA3753" w:rsidRDefault="00BA3753" w:rsidP="00BA3753">
      <w:r>
        <w:t xml:space="preserve">The National Disability Insurance Agency has made guides to help you </w:t>
      </w:r>
      <w:r>
        <w:t>understand employment supports.</w:t>
      </w:r>
    </w:p>
    <w:p w:rsidR="00BA3753" w:rsidRDefault="00BA3753" w:rsidP="00BA3753">
      <w:r>
        <w:t xml:space="preserve">The new understanding employment supports guide has information based on research and other evidence about different types of work supports and how these supports can </w:t>
      </w:r>
      <w:r>
        <w:t>help you reach your work goals.</w:t>
      </w:r>
    </w:p>
    <w:p w:rsidR="00BA3753" w:rsidRDefault="00BA3753" w:rsidP="00BA3753">
      <w:r>
        <w:t>You might be thinking about a career, getting a job or changing jobs. These guides can help you talk about and choose the supports that are be</w:t>
      </w:r>
      <w:r>
        <w:t>st for you and your work goals.</w:t>
      </w:r>
    </w:p>
    <w:p w:rsidR="00F11E0C" w:rsidRPr="00E825E6" w:rsidRDefault="00BA3753" w:rsidP="00BA3753">
      <w:r>
        <w:t xml:space="preserve">The guides for understanding employment supports can be found at </w:t>
      </w:r>
      <w:hyperlink r:id="rId6" w:history="1">
        <w:r w:rsidRPr="00BA3753">
          <w:rPr>
            <w:rStyle w:val="Hyperlink"/>
          </w:rPr>
          <w:t>ndis.gov.au/understanding-supports</w:t>
        </w:r>
      </w:hyperlink>
    </w:p>
    <w:sectPr w:rsidR="00F11E0C" w:rsidRPr="00E825E6" w:rsidSect="00E825E6">
      <w:headerReference w:type="first" r:id="rId7"/>
      <w:pgSz w:w="11906" w:h="16838"/>
      <w:pgMar w:top="1440" w:right="1077" w:bottom="1440" w:left="1077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65" w:rsidRDefault="00AF1565" w:rsidP="00E825E6">
      <w:r>
        <w:separator/>
      </w:r>
    </w:p>
  </w:endnote>
  <w:endnote w:type="continuationSeparator" w:id="0">
    <w:p w:rsidR="00AF1565" w:rsidRDefault="00AF1565" w:rsidP="00E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65" w:rsidRDefault="00AF1565" w:rsidP="00E825E6">
      <w:r>
        <w:separator/>
      </w:r>
    </w:p>
  </w:footnote>
  <w:footnote w:type="continuationSeparator" w:id="0">
    <w:p w:rsidR="00AF1565" w:rsidRDefault="00AF1565" w:rsidP="00E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E825E6" w:rsidP="00E825E6">
    <w:pP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1901553" cy="1000125"/>
          <wp:effectExtent l="0" t="0" r="381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553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0C"/>
    <w:rsid w:val="00353164"/>
    <w:rsid w:val="00775906"/>
    <w:rsid w:val="00AF1565"/>
    <w:rsid w:val="00BA3753"/>
    <w:rsid w:val="00E825E6"/>
    <w:rsid w:val="00F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0ED2"/>
  <w15:docId w15:val="{0D54CA46-661E-4D01-9B87-7B66926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25E6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rsid w:val="00E825E6"/>
    <w:pPr>
      <w:spacing w:after="0"/>
      <w:outlineLvl w:val="0"/>
    </w:pPr>
    <w:rPr>
      <w:rFonts w:eastAsia="Arial"/>
      <w:b/>
      <w:color w:val="7030A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5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0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0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kl779\Downloads\ndis.gov.au\understanding-suppor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Kennedy, Harrison</cp:lastModifiedBy>
  <cp:revision>2</cp:revision>
  <dcterms:created xsi:type="dcterms:W3CDTF">2022-01-20T04:20:00Z</dcterms:created>
  <dcterms:modified xsi:type="dcterms:W3CDTF">2022-01-20T04:20:00Z</dcterms:modified>
</cp:coreProperties>
</file>